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690" w:rsidRDefault="00385690" w:rsidP="00385690">
      <w:pPr>
        <w:pStyle w:val="Heading1"/>
        <w:rPr>
          <w:rFonts w:eastAsia="Times New Roman"/>
        </w:rPr>
      </w:pPr>
      <w:r>
        <w:rPr>
          <w:rFonts w:eastAsia="Times New Roman"/>
        </w:rPr>
        <w:t xml:space="preserve">Product </w:t>
      </w:r>
      <w:r w:rsidR="00AE5007">
        <w:rPr>
          <w:rFonts w:eastAsia="Times New Roman"/>
        </w:rPr>
        <w:t xml:space="preserve">Feed Management </w:t>
      </w:r>
    </w:p>
    <w:p w:rsidR="00385690" w:rsidRPr="00633CF9" w:rsidRDefault="00385690" w:rsidP="0038569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633CF9">
        <w:rPr>
          <w:rFonts w:ascii="Arial" w:eastAsia="Times New Roman" w:hAnsi="Arial" w:cs="Arial"/>
          <w:color w:val="222222"/>
          <w:sz w:val="20"/>
          <w:szCs w:val="20"/>
        </w:rPr>
        <w:t>We will</w:t>
      </w:r>
      <w:r w:rsidR="00286DBB">
        <w:rPr>
          <w:rFonts w:ascii="Arial" w:eastAsia="Times New Roman" w:hAnsi="Arial" w:cs="Arial"/>
          <w:color w:val="222222"/>
          <w:sz w:val="20"/>
          <w:szCs w:val="20"/>
        </w:rPr>
        <w:t xml:space="preserve"> optimize, manage, track and</w:t>
      </w:r>
      <w:r w:rsidRPr="00633CF9">
        <w:rPr>
          <w:rFonts w:ascii="Arial" w:eastAsia="Times New Roman" w:hAnsi="Arial" w:cs="Arial"/>
          <w:color w:val="222222"/>
          <w:sz w:val="20"/>
          <w:szCs w:val="20"/>
        </w:rPr>
        <w:t xml:space="preserve"> distribute your </w:t>
      </w:r>
      <w:r w:rsidR="00286DBB">
        <w:rPr>
          <w:rFonts w:ascii="Arial" w:eastAsia="Times New Roman" w:hAnsi="Arial" w:cs="Arial"/>
          <w:color w:val="222222"/>
          <w:sz w:val="20"/>
          <w:szCs w:val="20"/>
        </w:rPr>
        <w:t>products to multiple comparison shopping engines</w:t>
      </w:r>
      <w:r w:rsidRPr="00633CF9">
        <w:rPr>
          <w:rFonts w:ascii="Arial" w:eastAsia="Times New Roman" w:hAnsi="Arial" w:cs="Arial"/>
          <w:color w:val="222222"/>
          <w:sz w:val="20"/>
          <w:szCs w:val="20"/>
        </w:rPr>
        <w:t xml:space="preserve">. </w:t>
      </w:r>
    </w:p>
    <w:p w:rsidR="007451FC" w:rsidRDefault="007451FC" w:rsidP="007451FC">
      <w:pPr>
        <w:pStyle w:val="ListParagraph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Product Feed Optimization &amp; Setup</w:t>
      </w:r>
    </w:p>
    <w:p w:rsidR="007451FC" w:rsidRDefault="007451FC" w:rsidP="007451FC">
      <w:pPr>
        <w:pStyle w:val="ListParagraph"/>
        <w:numPr>
          <w:ilvl w:val="1"/>
          <w:numId w:val="14"/>
        </w:num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Categorization</w:t>
      </w:r>
    </w:p>
    <w:p w:rsidR="007451FC" w:rsidRDefault="007451FC" w:rsidP="007451FC">
      <w:pPr>
        <w:pStyle w:val="ListParagraph"/>
        <w:numPr>
          <w:ilvl w:val="1"/>
          <w:numId w:val="14"/>
        </w:num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Error checking</w:t>
      </w:r>
    </w:p>
    <w:p w:rsidR="007451FC" w:rsidRDefault="007451FC" w:rsidP="007451FC">
      <w:pPr>
        <w:pStyle w:val="ListParagraph"/>
        <w:numPr>
          <w:ilvl w:val="1"/>
          <w:numId w:val="14"/>
        </w:num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Automated posting</w:t>
      </w:r>
    </w:p>
    <w:p w:rsidR="007451FC" w:rsidRDefault="007451FC" w:rsidP="007451FC">
      <w:pPr>
        <w:pStyle w:val="ListParagraph"/>
        <w:numPr>
          <w:ilvl w:val="1"/>
          <w:numId w:val="14"/>
        </w:num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Feed content recommendations</w:t>
      </w:r>
    </w:p>
    <w:p w:rsidR="00922E26" w:rsidRPr="007451FC" w:rsidRDefault="007451FC" w:rsidP="007451FC">
      <w:pPr>
        <w:pStyle w:val="ListParagraph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 xml:space="preserve">Basic Distribution Package </w:t>
      </w:r>
      <w:r w:rsidR="008944F8">
        <w:rPr>
          <w:rFonts w:ascii="Arial" w:eastAsia="Times New Roman" w:hAnsi="Arial" w:cs="Arial"/>
          <w:color w:val="222222"/>
          <w:sz w:val="20"/>
          <w:szCs w:val="20"/>
        </w:rPr>
        <w:t>(Free Engine Distribution)</w:t>
      </w:r>
    </w:p>
    <w:p w:rsidR="00922E26" w:rsidRPr="007451FC" w:rsidRDefault="00922E26" w:rsidP="007451FC">
      <w:pPr>
        <w:pStyle w:val="ListParagraph"/>
        <w:numPr>
          <w:ilvl w:val="1"/>
          <w:numId w:val="14"/>
        </w:num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7451FC">
        <w:rPr>
          <w:rFonts w:ascii="Arial" w:eastAsia="Times New Roman" w:hAnsi="Arial" w:cs="Arial"/>
          <w:color w:val="222222"/>
          <w:sz w:val="20"/>
          <w:szCs w:val="20"/>
        </w:rPr>
        <w:t>Google Merchant Center</w:t>
      </w:r>
      <w:r w:rsidR="007451FC">
        <w:rPr>
          <w:rFonts w:ascii="Arial" w:eastAsia="Times New Roman" w:hAnsi="Arial" w:cs="Arial"/>
          <w:color w:val="222222"/>
          <w:sz w:val="20"/>
          <w:szCs w:val="20"/>
        </w:rPr>
        <w:t xml:space="preserve"> Management</w:t>
      </w:r>
    </w:p>
    <w:p w:rsidR="00922E26" w:rsidRPr="007451FC" w:rsidRDefault="00922E26" w:rsidP="007451FC">
      <w:pPr>
        <w:pStyle w:val="ListParagraph"/>
        <w:numPr>
          <w:ilvl w:val="1"/>
          <w:numId w:val="14"/>
        </w:num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7451FC">
        <w:rPr>
          <w:rFonts w:ascii="Arial" w:eastAsia="Times New Roman" w:hAnsi="Arial" w:cs="Arial"/>
          <w:color w:val="222222"/>
          <w:sz w:val="20"/>
          <w:szCs w:val="20"/>
        </w:rPr>
        <w:t>Bing Shopping (Shopping.com)</w:t>
      </w:r>
    </w:p>
    <w:p w:rsidR="00922E26" w:rsidRPr="007451FC" w:rsidRDefault="00922E26" w:rsidP="007451FC">
      <w:pPr>
        <w:pStyle w:val="ListParagraph"/>
        <w:numPr>
          <w:ilvl w:val="1"/>
          <w:numId w:val="14"/>
        </w:num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7451FC">
        <w:rPr>
          <w:rFonts w:ascii="Arial" w:eastAsia="Times New Roman" w:hAnsi="Arial" w:cs="Arial"/>
          <w:color w:val="222222"/>
          <w:sz w:val="20"/>
          <w:szCs w:val="20"/>
        </w:rPr>
        <w:t>Google AdWords product extension integration</w:t>
      </w:r>
    </w:p>
    <w:p w:rsidR="00922E26" w:rsidRPr="007451FC" w:rsidRDefault="007451FC" w:rsidP="007451FC">
      <w:pPr>
        <w:pStyle w:val="ListParagraph"/>
        <w:numPr>
          <w:ilvl w:val="2"/>
          <w:numId w:val="14"/>
        </w:num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Product Ad Extensions Enabled</w:t>
      </w:r>
    </w:p>
    <w:p w:rsidR="00922E26" w:rsidRPr="007451FC" w:rsidRDefault="00922E26" w:rsidP="007451FC">
      <w:pPr>
        <w:pStyle w:val="ListParagraph"/>
        <w:numPr>
          <w:ilvl w:val="2"/>
          <w:numId w:val="14"/>
        </w:num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7451FC">
        <w:rPr>
          <w:rFonts w:ascii="Arial" w:eastAsia="Times New Roman" w:hAnsi="Arial" w:cs="Arial"/>
          <w:color w:val="222222"/>
          <w:sz w:val="20"/>
          <w:szCs w:val="20"/>
        </w:rPr>
        <w:t xml:space="preserve">Google product ads </w:t>
      </w:r>
      <w:r w:rsidR="007451FC">
        <w:rPr>
          <w:rFonts w:ascii="Arial" w:eastAsia="Times New Roman" w:hAnsi="Arial" w:cs="Arial"/>
          <w:color w:val="222222"/>
          <w:sz w:val="20"/>
          <w:szCs w:val="20"/>
        </w:rPr>
        <w:t>supported</w:t>
      </w:r>
      <w:r w:rsidRPr="007451FC">
        <w:rPr>
          <w:rFonts w:ascii="Arial" w:eastAsia="Times New Roman" w:hAnsi="Arial" w:cs="Arial"/>
          <w:color w:val="222222"/>
          <w:sz w:val="20"/>
          <w:szCs w:val="20"/>
        </w:rPr>
        <w:t xml:space="preserve"> (BETA product)</w:t>
      </w:r>
    </w:p>
    <w:p w:rsidR="00922E26" w:rsidRDefault="00922E26" w:rsidP="007451FC">
      <w:pPr>
        <w:pStyle w:val="ListParagraph"/>
        <w:numPr>
          <w:ilvl w:val="1"/>
          <w:numId w:val="14"/>
        </w:num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7451FC">
        <w:rPr>
          <w:rFonts w:ascii="Arial" w:eastAsia="Times New Roman" w:hAnsi="Arial" w:cs="Arial"/>
          <w:color w:val="222222"/>
          <w:sz w:val="20"/>
          <w:szCs w:val="20"/>
        </w:rPr>
        <w:t>Monthly performance report</w:t>
      </w:r>
    </w:p>
    <w:p w:rsidR="007451FC" w:rsidRDefault="007451FC" w:rsidP="007451FC">
      <w:pPr>
        <w:pStyle w:val="ListParagraph"/>
        <w:numPr>
          <w:ilvl w:val="2"/>
          <w:numId w:val="14"/>
        </w:num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Google analytics reporting</w:t>
      </w:r>
    </w:p>
    <w:p w:rsidR="003D120B" w:rsidRPr="00A17641" w:rsidRDefault="003D120B" w:rsidP="00A17641">
      <w:pPr>
        <w:pStyle w:val="ListParagraph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</w:rPr>
      </w:pPr>
      <w:r w:rsidRPr="00A17641">
        <w:rPr>
          <w:rFonts w:ascii="Arial" w:eastAsia="Times New Roman" w:hAnsi="Arial" w:cs="Arial"/>
          <w:color w:val="FF0000"/>
          <w:sz w:val="20"/>
          <w:szCs w:val="20"/>
        </w:rPr>
        <w:t>Enhanced Distribution Package (SEM incorporation)</w:t>
      </w:r>
    </w:p>
    <w:p w:rsidR="003D120B" w:rsidRPr="00A17641" w:rsidRDefault="003D120B" w:rsidP="00A17641">
      <w:pPr>
        <w:pStyle w:val="ListParagraph"/>
        <w:numPr>
          <w:ilvl w:val="1"/>
          <w:numId w:val="14"/>
        </w:numPr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</w:rPr>
      </w:pPr>
      <w:r w:rsidRPr="00A17641">
        <w:rPr>
          <w:rFonts w:ascii="Arial" w:eastAsia="Times New Roman" w:hAnsi="Arial" w:cs="Arial"/>
          <w:color w:val="FF0000"/>
          <w:sz w:val="20"/>
          <w:szCs w:val="20"/>
        </w:rPr>
        <w:t>Google Merchant Center Management</w:t>
      </w:r>
    </w:p>
    <w:p w:rsidR="003D120B" w:rsidRPr="00A17641" w:rsidRDefault="003D120B" w:rsidP="00A17641">
      <w:pPr>
        <w:pStyle w:val="ListParagraph"/>
        <w:numPr>
          <w:ilvl w:val="1"/>
          <w:numId w:val="14"/>
        </w:numPr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</w:rPr>
      </w:pPr>
      <w:r w:rsidRPr="00A17641">
        <w:rPr>
          <w:rFonts w:ascii="Arial" w:eastAsia="Times New Roman" w:hAnsi="Arial" w:cs="Arial"/>
          <w:color w:val="FF0000"/>
          <w:sz w:val="20"/>
          <w:szCs w:val="20"/>
        </w:rPr>
        <w:t xml:space="preserve">Google </w:t>
      </w:r>
      <w:proofErr w:type="spellStart"/>
      <w:r w:rsidRPr="00A17641">
        <w:rPr>
          <w:rFonts w:ascii="Arial" w:eastAsia="Times New Roman" w:hAnsi="Arial" w:cs="Arial"/>
          <w:color w:val="FF0000"/>
          <w:sz w:val="20"/>
          <w:szCs w:val="20"/>
        </w:rPr>
        <w:t>Adwords</w:t>
      </w:r>
      <w:proofErr w:type="spellEnd"/>
      <w:r w:rsidRPr="00A17641">
        <w:rPr>
          <w:rFonts w:ascii="Arial" w:eastAsia="Times New Roman" w:hAnsi="Arial" w:cs="Arial"/>
          <w:color w:val="FF0000"/>
          <w:sz w:val="20"/>
          <w:szCs w:val="20"/>
        </w:rPr>
        <w:t xml:space="preserve"> Product Ads integration</w:t>
      </w:r>
    </w:p>
    <w:p w:rsidR="003D120B" w:rsidRPr="00A17641" w:rsidRDefault="003D120B" w:rsidP="00A17641">
      <w:pPr>
        <w:pStyle w:val="ListParagraph"/>
        <w:numPr>
          <w:ilvl w:val="2"/>
          <w:numId w:val="14"/>
        </w:numPr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</w:rPr>
      </w:pPr>
      <w:r w:rsidRPr="00A17641">
        <w:rPr>
          <w:rFonts w:ascii="Arial" w:eastAsia="Times New Roman" w:hAnsi="Arial" w:cs="Arial"/>
          <w:color w:val="FF0000"/>
          <w:sz w:val="20"/>
          <w:szCs w:val="20"/>
        </w:rPr>
        <w:t>Enhance Feed for Listing Ads through SEM Campaigns</w:t>
      </w:r>
    </w:p>
    <w:p w:rsidR="003D120B" w:rsidRPr="00A17641" w:rsidRDefault="003D120B" w:rsidP="00A17641">
      <w:pPr>
        <w:pStyle w:val="ListParagraph"/>
        <w:numPr>
          <w:ilvl w:val="2"/>
          <w:numId w:val="14"/>
        </w:numPr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</w:rPr>
      </w:pPr>
      <w:r w:rsidRPr="00A17641">
        <w:rPr>
          <w:rFonts w:ascii="Arial" w:eastAsia="Times New Roman" w:hAnsi="Arial" w:cs="Arial"/>
          <w:color w:val="FF0000"/>
          <w:sz w:val="20"/>
          <w:szCs w:val="20"/>
        </w:rPr>
        <w:t>Additional Promotion language required</w:t>
      </w:r>
    </w:p>
    <w:p w:rsidR="003D120B" w:rsidRPr="00A17641" w:rsidRDefault="003D120B" w:rsidP="00A17641">
      <w:pPr>
        <w:pStyle w:val="ListParagraph"/>
        <w:numPr>
          <w:ilvl w:val="2"/>
          <w:numId w:val="14"/>
        </w:numPr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</w:rPr>
      </w:pPr>
      <w:r w:rsidRPr="00A17641">
        <w:rPr>
          <w:rFonts w:ascii="Arial" w:eastAsia="Times New Roman" w:hAnsi="Arial" w:cs="Arial"/>
          <w:color w:val="FF0000"/>
          <w:sz w:val="20"/>
          <w:szCs w:val="20"/>
        </w:rPr>
        <w:t>Enhance</w:t>
      </w:r>
      <w:bookmarkStart w:id="0" w:name="_GoBack"/>
      <w:bookmarkEnd w:id="0"/>
      <w:r w:rsidRPr="00A17641">
        <w:rPr>
          <w:rFonts w:ascii="Arial" w:eastAsia="Times New Roman" w:hAnsi="Arial" w:cs="Arial"/>
          <w:color w:val="FF0000"/>
          <w:sz w:val="20"/>
          <w:szCs w:val="20"/>
        </w:rPr>
        <w:t xml:space="preserve">d performance tracking </w:t>
      </w:r>
    </w:p>
    <w:p w:rsidR="003D120B" w:rsidRPr="007451FC" w:rsidRDefault="003D120B" w:rsidP="003D120B">
      <w:pPr>
        <w:pStyle w:val="ListParagraph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</w:p>
    <w:p w:rsidR="007451FC" w:rsidRDefault="007451FC" w:rsidP="007451FC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0"/>
          <w:szCs w:val="20"/>
        </w:rPr>
      </w:pPr>
    </w:p>
    <w:p w:rsidR="00E5374E" w:rsidRPr="00922E26" w:rsidRDefault="007451FC" w:rsidP="00922E26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CPC Engine Distribution &amp; Management</w:t>
      </w:r>
    </w:p>
    <w:p w:rsidR="005C6765" w:rsidRDefault="005A36CF" w:rsidP="007451FC">
      <w:pPr>
        <w:pStyle w:val="ListParagraph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hyperlink r:id="rId8" w:history="1">
        <w:r w:rsidR="005C6765" w:rsidRPr="00E5374E">
          <w:rPr>
            <w:rFonts w:ascii="Arial" w:eastAsia="Times New Roman" w:hAnsi="Arial" w:cs="Arial"/>
            <w:color w:val="222222"/>
            <w:sz w:val="20"/>
            <w:szCs w:val="20"/>
          </w:rPr>
          <w:t>Feed optimization</w:t>
        </w:r>
      </w:hyperlink>
      <w:r w:rsidR="007451FC">
        <w:rPr>
          <w:rFonts w:ascii="Arial" w:eastAsia="Times New Roman" w:hAnsi="Arial" w:cs="Arial"/>
          <w:color w:val="222222"/>
          <w:sz w:val="20"/>
          <w:szCs w:val="20"/>
        </w:rPr>
        <w:t xml:space="preserve"> for the comparison engines</w:t>
      </w:r>
    </w:p>
    <w:p w:rsidR="00AB6A85" w:rsidRPr="00AB6A85" w:rsidRDefault="007451FC" w:rsidP="00AB6A85">
      <w:pPr>
        <w:pStyle w:val="ListParagraph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Category mapping for supported platforms</w:t>
      </w:r>
    </w:p>
    <w:p w:rsidR="007451FC" w:rsidRDefault="007451FC" w:rsidP="007451FC">
      <w:pPr>
        <w:pStyle w:val="ListParagraph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Licensing of management platform to report</w:t>
      </w:r>
      <w:r w:rsidR="00AB6A85">
        <w:rPr>
          <w:rFonts w:ascii="Arial" w:eastAsia="Times New Roman" w:hAnsi="Arial" w:cs="Arial"/>
          <w:color w:val="222222"/>
          <w:sz w:val="20"/>
          <w:szCs w:val="20"/>
        </w:rPr>
        <w:t xml:space="preserve">, </w:t>
      </w:r>
      <w:r>
        <w:rPr>
          <w:rFonts w:ascii="Arial" w:eastAsia="Times New Roman" w:hAnsi="Arial" w:cs="Arial"/>
          <w:color w:val="222222"/>
          <w:sz w:val="20"/>
          <w:szCs w:val="20"/>
        </w:rPr>
        <w:t>manage</w:t>
      </w:r>
      <w:r w:rsidR="00AB6A85">
        <w:rPr>
          <w:rFonts w:ascii="Arial" w:eastAsia="Times New Roman" w:hAnsi="Arial" w:cs="Arial"/>
          <w:color w:val="222222"/>
          <w:sz w:val="20"/>
          <w:szCs w:val="20"/>
        </w:rPr>
        <w:t xml:space="preserve"> &amp; optimize</w:t>
      </w:r>
    </w:p>
    <w:p w:rsidR="00AB6A85" w:rsidRPr="007451FC" w:rsidRDefault="00AB6A85" w:rsidP="007451FC">
      <w:pPr>
        <w:pStyle w:val="ListParagraph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Click costs will be billed directly to Client</w:t>
      </w:r>
    </w:p>
    <w:p w:rsidR="007451FC" w:rsidRDefault="007451FC" w:rsidP="000619C1">
      <w:pPr>
        <w:pStyle w:val="ListParagraph"/>
        <w:numPr>
          <w:ilvl w:val="0"/>
          <w:numId w:val="7"/>
        </w:numPr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Supported Platforms</w:t>
      </w:r>
    </w:p>
    <w:p w:rsidR="000619C1" w:rsidRPr="000619C1" w:rsidRDefault="000619C1" w:rsidP="007451FC">
      <w:pPr>
        <w:pStyle w:val="ListParagraph"/>
        <w:numPr>
          <w:ilvl w:val="1"/>
          <w:numId w:val="7"/>
        </w:numPr>
        <w:rPr>
          <w:rFonts w:ascii="Arial" w:eastAsia="Times New Roman" w:hAnsi="Arial" w:cs="Arial"/>
          <w:color w:val="222222"/>
          <w:sz w:val="20"/>
          <w:szCs w:val="20"/>
        </w:rPr>
      </w:pPr>
      <w:r w:rsidRPr="000619C1">
        <w:rPr>
          <w:rFonts w:ascii="Arial" w:eastAsia="Times New Roman" w:hAnsi="Arial" w:cs="Arial"/>
          <w:color w:val="222222"/>
          <w:sz w:val="20"/>
          <w:szCs w:val="20"/>
        </w:rPr>
        <w:t xml:space="preserve"> Amazon Product Ads, Become.com, Bing Shopping, </w:t>
      </w:r>
      <w:proofErr w:type="spellStart"/>
      <w:r w:rsidRPr="000619C1">
        <w:rPr>
          <w:rFonts w:ascii="Arial" w:eastAsia="Times New Roman" w:hAnsi="Arial" w:cs="Arial"/>
          <w:color w:val="222222"/>
          <w:sz w:val="20"/>
          <w:szCs w:val="20"/>
        </w:rPr>
        <w:t>buySAFE</w:t>
      </w:r>
      <w:proofErr w:type="spellEnd"/>
      <w:r w:rsidRPr="000619C1">
        <w:rPr>
          <w:rFonts w:ascii="Arial" w:eastAsia="Times New Roman" w:hAnsi="Arial" w:cs="Arial"/>
          <w:color w:val="222222"/>
          <w:sz w:val="20"/>
          <w:szCs w:val="20"/>
        </w:rPr>
        <w:t xml:space="preserve">, Gifts.com, Google Product Search, like.com, </w:t>
      </w:r>
      <w:proofErr w:type="spellStart"/>
      <w:r w:rsidRPr="000619C1">
        <w:rPr>
          <w:rFonts w:ascii="Arial" w:eastAsia="Times New Roman" w:hAnsi="Arial" w:cs="Arial"/>
          <w:color w:val="222222"/>
          <w:sz w:val="20"/>
          <w:szCs w:val="20"/>
        </w:rPr>
        <w:t>NexTag</w:t>
      </w:r>
      <w:proofErr w:type="spellEnd"/>
      <w:r w:rsidRPr="000619C1">
        <w:rPr>
          <w:rFonts w:ascii="Arial" w:eastAsia="Times New Roman" w:hAnsi="Arial" w:cs="Arial"/>
          <w:color w:val="222222"/>
          <w:sz w:val="20"/>
          <w:szCs w:val="20"/>
        </w:rPr>
        <w:t xml:space="preserve">, </w:t>
      </w:r>
      <w:proofErr w:type="spellStart"/>
      <w:r w:rsidRPr="000619C1">
        <w:rPr>
          <w:rFonts w:ascii="Arial" w:eastAsia="Times New Roman" w:hAnsi="Arial" w:cs="Arial"/>
          <w:color w:val="222222"/>
          <w:sz w:val="20"/>
          <w:szCs w:val="20"/>
        </w:rPr>
        <w:t>PowerReviews</w:t>
      </w:r>
      <w:proofErr w:type="spellEnd"/>
      <w:r w:rsidRPr="000619C1">
        <w:rPr>
          <w:rFonts w:ascii="Arial" w:eastAsia="Times New Roman" w:hAnsi="Arial" w:cs="Arial"/>
          <w:color w:val="222222"/>
          <w:sz w:val="20"/>
          <w:szCs w:val="20"/>
        </w:rPr>
        <w:t xml:space="preserve">, PriceGrabber, Pronto, Shop.com, </w:t>
      </w:r>
      <w:proofErr w:type="spellStart"/>
      <w:r w:rsidRPr="000619C1">
        <w:rPr>
          <w:rFonts w:ascii="Arial" w:eastAsia="Times New Roman" w:hAnsi="Arial" w:cs="Arial"/>
          <w:color w:val="222222"/>
          <w:sz w:val="20"/>
          <w:szCs w:val="20"/>
        </w:rPr>
        <w:t>Shopzilla</w:t>
      </w:r>
      <w:proofErr w:type="spellEnd"/>
      <w:r w:rsidRPr="000619C1">
        <w:rPr>
          <w:rFonts w:ascii="Arial" w:eastAsia="Times New Roman" w:hAnsi="Arial" w:cs="Arial"/>
          <w:color w:val="222222"/>
          <w:sz w:val="20"/>
          <w:szCs w:val="20"/>
        </w:rPr>
        <w:t xml:space="preserve">, Shopping.com, Smarter.com, </w:t>
      </w:r>
      <w:proofErr w:type="spellStart"/>
      <w:r w:rsidRPr="000619C1">
        <w:rPr>
          <w:rFonts w:ascii="Arial" w:eastAsia="Times New Roman" w:hAnsi="Arial" w:cs="Arial"/>
          <w:color w:val="222222"/>
          <w:sz w:val="20"/>
          <w:szCs w:val="20"/>
        </w:rPr>
        <w:t>SortPrice</w:t>
      </w:r>
      <w:proofErr w:type="spellEnd"/>
      <w:r w:rsidRPr="000619C1">
        <w:rPr>
          <w:rFonts w:ascii="Arial" w:eastAsia="Times New Roman" w:hAnsi="Arial" w:cs="Arial"/>
          <w:color w:val="222222"/>
          <w:sz w:val="20"/>
          <w:szCs w:val="20"/>
        </w:rPr>
        <w:t xml:space="preserve">, </w:t>
      </w:r>
      <w:proofErr w:type="spellStart"/>
      <w:r w:rsidRPr="000619C1">
        <w:rPr>
          <w:rFonts w:ascii="Arial" w:eastAsia="Times New Roman" w:hAnsi="Arial" w:cs="Arial"/>
          <w:color w:val="222222"/>
          <w:sz w:val="20"/>
          <w:szCs w:val="20"/>
        </w:rPr>
        <w:t>TheFind</w:t>
      </w:r>
      <w:proofErr w:type="spellEnd"/>
      <w:r w:rsidRPr="000619C1">
        <w:rPr>
          <w:rFonts w:ascii="Arial" w:eastAsia="Times New Roman" w:hAnsi="Arial" w:cs="Arial"/>
          <w:color w:val="222222"/>
          <w:sz w:val="20"/>
          <w:szCs w:val="20"/>
        </w:rPr>
        <w:t>, and/or Yahoo Shopping</w:t>
      </w:r>
    </w:p>
    <w:p w:rsidR="00AB6A85" w:rsidRDefault="00AB6A85" w:rsidP="00AB6A85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0"/>
          <w:szCs w:val="20"/>
        </w:rPr>
      </w:pPr>
    </w:p>
    <w:p w:rsidR="00660ADB" w:rsidRDefault="00E5374E" w:rsidP="00660AD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922E26">
        <w:rPr>
          <w:rFonts w:ascii="Arial" w:eastAsia="Times New Roman" w:hAnsi="Arial" w:cs="Arial"/>
          <w:color w:val="222222"/>
          <w:sz w:val="20"/>
          <w:szCs w:val="20"/>
        </w:rPr>
        <w:t>Reporting and Analysis</w:t>
      </w:r>
    </w:p>
    <w:p w:rsidR="007451FC" w:rsidRPr="00660ADB" w:rsidRDefault="007451FC" w:rsidP="00660ADB">
      <w:pPr>
        <w:pStyle w:val="ListParagraph"/>
        <w:numPr>
          <w:ilvl w:val="1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660ADB">
        <w:rPr>
          <w:rFonts w:ascii="Arial" w:eastAsia="Times New Roman" w:hAnsi="Arial" w:cs="Arial"/>
          <w:color w:val="222222"/>
          <w:sz w:val="20"/>
          <w:szCs w:val="20"/>
        </w:rPr>
        <w:t>Monthly Reports</w:t>
      </w:r>
    </w:p>
    <w:p w:rsidR="00E5374E" w:rsidRPr="00E5374E" w:rsidRDefault="00E5374E" w:rsidP="00660ADB">
      <w:pPr>
        <w:pStyle w:val="ListParagraph"/>
        <w:numPr>
          <w:ilvl w:val="2"/>
          <w:numId w:val="6"/>
        </w:numPr>
        <w:spacing w:before="100" w:beforeAutospacing="1" w:after="100" w:afterAutospacing="1" w:line="240" w:lineRule="auto"/>
        <w:ind w:left="1890"/>
        <w:rPr>
          <w:rFonts w:ascii="Arial" w:eastAsia="Times New Roman" w:hAnsi="Arial" w:cs="Arial"/>
          <w:color w:val="222222"/>
          <w:sz w:val="20"/>
          <w:szCs w:val="20"/>
        </w:rPr>
      </w:pPr>
      <w:r w:rsidRPr="00E5374E">
        <w:rPr>
          <w:rFonts w:ascii="Arial" w:eastAsia="Times New Roman" w:hAnsi="Arial" w:cs="Arial"/>
          <w:color w:val="222222"/>
          <w:sz w:val="20"/>
          <w:szCs w:val="20"/>
        </w:rPr>
        <w:t>Clicks generated by each (or all) engine(s)</w:t>
      </w:r>
    </w:p>
    <w:p w:rsidR="00E5374E" w:rsidRPr="00E5374E" w:rsidRDefault="00E5374E" w:rsidP="00660ADB">
      <w:pPr>
        <w:pStyle w:val="ListParagraph"/>
        <w:numPr>
          <w:ilvl w:val="2"/>
          <w:numId w:val="6"/>
        </w:numPr>
        <w:spacing w:before="100" w:beforeAutospacing="1" w:after="100" w:afterAutospacing="1" w:line="240" w:lineRule="auto"/>
        <w:ind w:left="1890"/>
        <w:rPr>
          <w:rFonts w:ascii="Arial" w:eastAsia="Times New Roman" w:hAnsi="Arial" w:cs="Arial"/>
          <w:color w:val="222222"/>
          <w:sz w:val="20"/>
          <w:szCs w:val="20"/>
        </w:rPr>
      </w:pPr>
      <w:r w:rsidRPr="00E5374E">
        <w:rPr>
          <w:rFonts w:ascii="Arial" w:eastAsia="Times New Roman" w:hAnsi="Arial" w:cs="Arial"/>
          <w:color w:val="222222"/>
          <w:sz w:val="20"/>
          <w:szCs w:val="20"/>
        </w:rPr>
        <w:t>Orders generated by each (or all) engine(s)</w:t>
      </w:r>
    </w:p>
    <w:p w:rsidR="00E5374E" w:rsidRPr="00E5374E" w:rsidRDefault="00E5374E" w:rsidP="00660ADB">
      <w:pPr>
        <w:pStyle w:val="ListParagraph"/>
        <w:numPr>
          <w:ilvl w:val="2"/>
          <w:numId w:val="6"/>
        </w:numPr>
        <w:spacing w:before="100" w:beforeAutospacing="1" w:after="100" w:afterAutospacing="1" w:line="240" w:lineRule="auto"/>
        <w:ind w:left="1890"/>
        <w:rPr>
          <w:rFonts w:ascii="Arial" w:eastAsia="Times New Roman" w:hAnsi="Arial" w:cs="Arial"/>
          <w:color w:val="222222"/>
          <w:sz w:val="20"/>
          <w:szCs w:val="20"/>
        </w:rPr>
      </w:pPr>
      <w:r w:rsidRPr="00E5374E">
        <w:rPr>
          <w:rFonts w:ascii="Arial" w:eastAsia="Times New Roman" w:hAnsi="Arial" w:cs="Arial"/>
          <w:color w:val="222222"/>
          <w:sz w:val="20"/>
          <w:szCs w:val="20"/>
        </w:rPr>
        <w:t>Revenue generated by each (or all) engine(s)</w:t>
      </w:r>
    </w:p>
    <w:p w:rsidR="00E5374E" w:rsidRPr="00E5374E" w:rsidRDefault="00E5374E" w:rsidP="00660ADB">
      <w:pPr>
        <w:pStyle w:val="ListParagraph"/>
        <w:numPr>
          <w:ilvl w:val="2"/>
          <w:numId w:val="6"/>
        </w:numPr>
        <w:spacing w:before="100" w:beforeAutospacing="1" w:after="100" w:afterAutospacing="1" w:line="240" w:lineRule="auto"/>
        <w:ind w:left="1890"/>
        <w:rPr>
          <w:rFonts w:ascii="Arial" w:eastAsia="Times New Roman" w:hAnsi="Arial" w:cs="Arial"/>
          <w:color w:val="222222"/>
          <w:sz w:val="20"/>
          <w:szCs w:val="20"/>
        </w:rPr>
      </w:pPr>
      <w:r w:rsidRPr="00E5374E">
        <w:rPr>
          <w:rFonts w:ascii="Arial" w:eastAsia="Times New Roman" w:hAnsi="Arial" w:cs="Arial"/>
          <w:color w:val="222222"/>
          <w:sz w:val="20"/>
          <w:szCs w:val="20"/>
        </w:rPr>
        <w:t>Conversion rates for each (or all) engine(s)</w:t>
      </w:r>
    </w:p>
    <w:p w:rsidR="00E5374E" w:rsidRPr="00E5374E" w:rsidRDefault="00E5374E" w:rsidP="00660ADB">
      <w:pPr>
        <w:pStyle w:val="ListParagraph"/>
        <w:numPr>
          <w:ilvl w:val="2"/>
          <w:numId w:val="6"/>
        </w:numPr>
        <w:spacing w:before="100" w:beforeAutospacing="1" w:after="100" w:afterAutospacing="1" w:line="240" w:lineRule="auto"/>
        <w:ind w:left="1890"/>
        <w:rPr>
          <w:rFonts w:ascii="Arial" w:eastAsia="Times New Roman" w:hAnsi="Arial" w:cs="Arial"/>
          <w:color w:val="222222"/>
          <w:sz w:val="20"/>
          <w:szCs w:val="20"/>
        </w:rPr>
      </w:pPr>
      <w:r w:rsidRPr="00E5374E">
        <w:rPr>
          <w:rFonts w:ascii="Arial" w:eastAsia="Times New Roman" w:hAnsi="Arial" w:cs="Arial"/>
          <w:color w:val="222222"/>
          <w:sz w:val="20"/>
          <w:szCs w:val="20"/>
        </w:rPr>
        <w:t>Average order value</w:t>
      </w:r>
    </w:p>
    <w:p w:rsidR="00E5374E" w:rsidRPr="00E5374E" w:rsidRDefault="00E5374E" w:rsidP="00660ADB">
      <w:pPr>
        <w:pStyle w:val="ListParagraph"/>
        <w:numPr>
          <w:ilvl w:val="2"/>
          <w:numId w:val="6"/>
        </w:numPr>
        <w:spacing w:before="100" w:beforeAutospacing="1" w:after="100" w:afterAutospacing="1" w:line="240" w:lineRule="auto"/>
        <w:ind w:left="1890"/>
        <w:rPr>
          <w:rFonts w:ascii="Arial" w:eastAsia="Times New Roman" w:hAnsi="Arial" w:cs="Arial"/>
          <w:color w:val="222222"/>
          <w:sz w:val="20"/>
          <w:szCs w:val="20"/>
        </w:rPr>
      </w:pPr>
      <w:r w:rsidRPr="00E5374E">
        <w:rPr>
          <w:rFonts w:ascii="Arial" w:eastAsia="Times New Roman" w:hAnsi="Arial" w:cs="Arial"/>
          <w:color w:val="222222"/>
          <w:sz w:val="20"/>
          <w:szCs w:val="20"/>
        </w:rPr>
        <w:t>Costs (from engines that provide cost data)</w:t>
      </w:r>
    </w:p>
    <w:p w:rsidR="00E5374E" w:rsidRPr="00E5374E" w:rsidRDefault="00E5374E" w:rsidP="00660ADB">
      <w:pPr>
        <w:pStyle w:val="ListParagraph"/>
        <w:numPr>
          <w:ilvl w:val="2"/>
          <w:numId w:val="6"/>
        </w:numPr>
        <w:spacing w:before="100" w:beforeAutospacing="1" w:after="100" w:afterAutospacing="1" w:line="240" w:lineRule="auto"/>
        <w:ind w:left="1890"/>
        <w:rPr>
          <w:rFonts w:ascii="Arial" w:eastAsia="Times New Roman" w:hAnsi="Arial" w:cs="Arial"/>
          <w:color w:val="222222"/>
          <w:sz w:val="20"/>
          <w:szCs w:val="20"/>
        </w:rPr>
      </w:pPr>
      <w:r w:rsidRPr="00E5374E">
        <w:rPr>
          <w:rFonts w:ascii="Arial" w:eastAsia="Times New Roman" w:hAnsi="Arial" w:cs="Arial"/>
          <w:color w:val="222222"/>
          <w:sz w:val="20"/>
          <w:szCs w:val="20"/>
        </w:rPr>
        <w:t>Engine-by-engine comparisons</w:t>
      </w:r>
    </w:p>
    <w:p w:rsidR="00660ADB" w:rsidRPr="00660ADB" w:rsidRDefault="00E5374E" w:rsidP="00660ADB">
      <w:pPr>
        <w:pStyle w:val="ListParagraph"/>
        <w:numPr>
          <w:ilvl w:val="2"/>
          <w:numId w:val="6"/>
        </w:numPr>
        <w:spacing w:before="100" w:beforeAutospacing="1" w:after="100" w:afterAutospacing="1" w:line="240" w:lineRule="auto"/>
        <w:ind w:left="1890"/>
        <w:rPr>
          <w:rFonts w:ascii="Arial" w:eastAsia="Times New Roman" w:hAnsi="Arial" w:cs="Arial"/>
          <w:color w:val="222222"/>
          <w:sz w:val="20"/>
          <w:szCs w:val="20"/>
        </w:rPr>
      </w:pPr>
      <w:r w:rsidRPr="00E5374E">
        <w:rPr>
          <w:rFonts w:ascii="Arial" w:eastAsia="Times New Roman" w:hAnsi="Arial" w:cs="Arial"/>
          <w:color w:val="222222"/>
          <w:sz w:val="20"/>
          <w:szCs w:val="20"/>
        </w:rPr>
        <w:t>Product-by-product comparisons</w:t>
      </w:r>
    </w:p>
    <w:p w:rsidR="007451FC" w:rsidRPr="00660ADB" w:rsidRDefault="00AE5007" w:rsidP="00660AD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660ADB">
        <w:rPr>
          <w:rFonts w:ascii="Arial" w:eastAsia="Times New Roman" w:hAnsi="Arial" w:cs="Arial"/>
          <w:color w:val="222222"/>
          <w:sz w:val="20"/>
          <w:szCs w:val="20"/>
        </w:rPr>
        <w:t>Warrantees and Responsibilities</w:t>
      </w:r>
    </w:p>
    <w:p w:rsidR="00AE5007" w:rsidRDefault="00AE5007" w:rsidP="00660ADB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660ADB">
        <w:rPr>
          <w:rFonts w:ascii="Arial" w:eastAsia="Times New Roman" w:hAnsi="Arial" w:cs="Arial"/>
          <w:color w:val="222222"/>
          <w:sz w:val="20"/>
          <w:szCs w:val="20"/>
        </w:rPr>
        <w:t>Client is responsible for delivering a complete and accurate export of product data containing requested in</w:t>
      </w:r>
      <w:r w:rsidR="00286DBB">
        <w:rPr>
          <w:rFonts w:ascii="Arial" w:eastAsia="Times New Roman" w:hAnsi="Arial" w:cs="Arial"/>
          <w:color w:val="222222"/>
          <w:sz w:val="20"/>
          <w:szCs w:val="20"/>
        </w:rPr>
        <w:t>formation in the proper formats</w:t>
      </w:r>
    </w:p>
    <w:p w:rsidR="00286DBB" w:rsidRPr="00660ADB" w:rsidRDefault="00286DBB" w:rsidP="00660ADB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Based on performance, costs and fixed CPC models we might not recommend advertising on every available platform.</w:t>
      </w:r>
    </w:p>
    <w:p w:rsidR="00B35522" w:rsidRPr="00660ADB" w:rsidRDefault="00AC0697" w:rsidP="00660ADB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660ADB">
        <w:rPr>
          <w:rFonts w:ascii="Arial" w:eastAsia="Times New Roman" w:hAnsi="Arial" w:cs="Arial"/>
          <w:color w:val="222222"/>
          <w:sz w:val="20"/>
          <w:szCs w:val="20"/>
        </w:rPr>
        <w:lastRenderedPageBreak/>
        <w:t>Client acknowledges that changes may occur to the pricing models</w:t>
      </w:r>
      <w:r w:rsidR="007451FC" w:rsidRPr="00660ADB">
        <w:rPr>
          <w:rFonts w:ascii="Arial" w:eastAsia="Times New Roman" w:hAnsi="Arial" w:cs="Arial"/>
          <w:color w:val="222222"/>
          <w:sz w:val="20"/>
          <w:szCs w:val="20"/>
        </w:rPr>
        <w:t xml:space="preserve"> of various CPC engines</w:t>
      </w:r>
    </w:p>
    <w:p w:rsidR="007451FC" w:rsidRPr="00660ADB" w:rsidRDefault="007451FC" w:rsidP="00660ADB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660ADB">
        <w:rPr>
          <w:rFonts w:ascii="Arial" w:eastAsia="Times New Roman" w:hAnsi="Arial" w:cs="Arial"/>
          <w:color w:val="222222"/>
          <w:sz w:val="20"/>
          <w:szCs w:val="20"/>
        </w:rPr>
        <w:t>Client acknowledges that comparison shopping engines do not have the same budget controls as paid search and may be subjects to fluctuation in traffic based on demand.</w:t>
      </w:r>
    </w:p>
    <w:p w:rsidR="007451FC" w:rsidRPr="00660ADB" w:rsidRDefault="007451FC" w:rsidP="00660ADB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660ADB">
        <w:rPr>
          <w:rFonts w:ascii="Arial" w:eastAsia="Times New Roman" w:hAnsi="Arial" w:cs="Arial"/>
          <w:color w:val="222222"/>
          <w:sz w:val="20"/>
          <w:szCs w:val="20"/>
        </w:rPr>
        <w:t>Client acknowledges that tags need to be placed on product landing pages and sales confirmation pages in order to enable tracking.</w:t>
      </w:r>
    </w:p>
    <w:p w:rsidR="00AC0697" w:rsidRPr="00AC0697" w:rsidRDefault="00AC0697" w:rsidP="00AC069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222222"/>
          <w:sz w:val="20"/>
          <w:szCs w:val="20"/>
        </w:rPr>
      </w:pPr>
      <w:r w:rsidRPr="00AC0697">
        <w:rPr>
          <w:rFonts w:ascii="Arial" w:eastAsia="Times New Roman" w:hAnsi="Arial" w:cs="Arial"/>
          <w:b/>
          <w:color w:val="222222"/>
          <w:sz w:val="20"/>
          <w:szCs w:val="20"/>
        </w:rPr>
        <w:t>Pricing &amp; Costs</w:t>
      </w:r>
    </w:p>
    <w:p w:rsidR="00AC0697" w:rsidRDefault="00AC0697" w:rsidP="00AC0697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 xml:space="preserve">Setup Costs &amp; Initial Feed </w:t>
      </w:r>
      <w:r w:rsidR="00660ADB">
        <w:rPr>
          <w:rFonts w:ascii="Arial" w:eastAsia="Times New Roman" w:hAnsi="Arial" w:cs="Arial"/>
          <w:color w:val="222222"/>
          <w:sz w:val="20"/>
          <w:szCs w:val="20"/>
        </w:rPr>
        <w:t>Optimization</w:t>
      </w:r>
    </w:p>
    <w:p w:rsidR="00AC0697" w:rsidRDefault="00AC0697" w:rsidP="00AC0697">
      <w:pPr>
        <w:pStyle w:val="ListParagraph"/>
        <w:numPr>
          <w:ilvl w:val="1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$2,000</w:t>
      </w:r>
    </w:p>
    <w:p w:rsidR="00AC0697" w:rsidRDefault="00AC0697" w:rsidP="00AC0697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Ongoing Costs</w:t>
      </w:r>
    </w:p>
    <w:p w:rsidR="00AC0697" w:rsidRDefault="00AC0697" w:rsidP="00AC0697">
      <w:pPr>
        <w:pStyle w:val="ListParagraph"/>
        <w:numPr>
          <w:ilvl w:val="1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Technology licensing and base management fee</w:t>
      </w:r>
    </w:p>
    <w:p w:rsidR="00AC0697" w:rsidRDefault="00D82409" w:rsidP="00AC0697">
      <w:pPr>
        <w:pStyle w:val="ListParagraph"/>
        <w:numPr>
          <w:ilvl w:val="2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$85</w:t>
      </w:r>
      <w:r w:rsidR="00AC0697">
        <w:rPr>
          <w:rFonts w:ascii="Arial" w:eastAsia="Times New Roman" w:hAnsi="Arial" w:cs="Arial"/>
          <w:color w:val="222222"/>
          <w:sz w:val="20"/>
          <w:szCs w:val="20"/>
        </w:rPr>
        <w:t>0 per month</w:t>
      </w:r>
    </w:p>
    <w:p w:rsidR="00AC0697" w:rsidRDefault="00AC0697" w:rsidP="00AC0697">
      <w:pPr>
        <w:pStyle w:val="ListParagraph"/>
        <w:numPr>
          <w:ilvl w:val="1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Revenue Share</w:t>
      </w:r>
    </w:p>
    <w:p w:rsidR="00AC0697" w:rsidRDefault="00AC0697" w:rsidP="00AC0697">
      <w:pPr>
        <w:pStyle w:val="ListParagraph"/>
        <w:numPr>
          <w:ilvl w:val="2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8% of Revenue Generated</w:t>
      </w:r>
      <w:r w:rsidR="00AB6A85">
        <w:rPr>
          <w:rFonts w:ascii="Arial" w:eastAsia="Times New Roman" w:hAnsi="Arial" w:cs="Arial"/>
          <w:color w:val="222222"/>
          <w:sz w:val="20"/>
          <w:szCs w:val="20"/>
        </w:rPr>
        <w:t xml:space="preserve"> Directly from Managed CSE’s</w:t>
      </w:r>
    </w:p>
    <w:p w:rsidR="008038D0" w:rsidRDefault="008038D0" w:rsidP="008038D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222222"/>
          <w:sz w:val="20"/>
          <w:szCs w:val="20"/>
        </w:rPr>
      </w:pPr>
      <w:r w:rsidRPr="00565AA0">
        <w:rPr>
          <w:rFonts w:ascii="Arial" w:eastAsia="Times New Roman" w:hAnsi="Arial" w:cs="Arial"/>
          <w:b/>
          <w:color w:val="222222"/>
          <w:sz w:val="20"/>
          <w:szCs w:val="20"/>
        </w:rPr>
        <w:t>Next Steps</w:t>
      </w:r>
    </w:p>
    <w:p w:rsidR="00565AA0" w:rsidRDefault="00565AA0" w:rsidP="00565AA0">
      <w:pPr>
        <w:pStyle w:val="ListParagraph"/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565AA0">
        <w:rPr>
          <w:rFonts w:ascii="Arial" w:eastAsia="Times New Roman" w:hAnsi="Arial" w:cs="Arial"/>
          <w:color w:val="222222"/>
          <w:sz w:val="20"/>
          <w:szCs w:val="20"/>
        </w:rPr>
        <w:t>Upon verbal appro</w:t>
      </w:r>
      <w:r>
        <w:rPr>
          <w:rFonts w:ascii="Arial" w:eastAsia="Times New Roman" w:hAnsi="Arial" w:cs="Arial"/>
          <w:color w:val="222222"/>
          <w:sz w:val="20"/>
          <w:szCs w:val="20"/>
        </w:rPr>
        <w:t>val Zimmerman will send an IATB for the calendar year with the above billing terms</w:t>
      </w:r>
    </w:p>
    <w:p w:rsidR="00885954" w:rsidRDefault="00565AA0" w:rsidP="001721C1">
      <w:pPr>
        <w:pStyle w:val="ListParagraph"/>
        <w:numPr>
          <w:ilvl w:val="1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 xml:space="preserve">Setup fees will be invoiced upon receipt </w:t>
      </w:r>
    </w:p>
    <w:p w:rsidR="00565AA0" w:rsidRPr="00565AA0" w:rsidRDefault="00885954" w:rsidP="001721C1">
      <w:pPr>
        <w:pStyle w:val="ListParagraph"/>
        <w:numPr>
          <w:ilvl w:val="1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O</w:t>
      </w:r>
      <w:r w:rsidR="00565AA0">
        <w:rPr>
          <w:rFonts w:ascii="Arial" w:eastAsia="Times New Roman" w:hAnsi="Arial" w:cs="Arial"/>
          <w:color w:val="222222"/>
          <w:sz w:val="20"/>
          <w:szCs w:val="20"/>
        </w:rPr>
        <w:t>ngoing monthly fees will be bi</w:t>
      </w:r>
      <w:r>
        <w:rPr>
          <w:rFonts w:ascii="Arial" w:eastAsia="Times New Roman" w:hAnsi="Arial" w:cs="Arial"/>
          <w:color w:val="222222"/>
          <w:sz w:val="20"/>
          <w:szCs w:val="20"/>
        </w:rPr>
        <w:t>lled in arrears based on actual revenue as reported in the tracking platform</w:t>
      </w:r>
    </w:p>
    <w:p w:rsidR="008038D0" w:rsidRPr="008038D0" w:rsidRDefault="008038D0" w:rsidP="008038D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0"/>
          <w:szCs w:val="20"/>
        </w:rPr>
      </w:pPr>
    </w:p>
    <w:p w:rsidR="00385690" w:rsidRPr="00633CF9" w:rsidRDefault="00385690" w:rsidP="0038569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0"/>
          <w:szCs w:val="20"/>
        </w:rPr>
      </w:pPr>
    </w:p>
    <w:p w:rsidR="0024107C" w:rsidRPr="0024107C" w:rsidRDefault="0024107C" w:rsidP="003D120B">
      <w:pPr>
        <w:pStyle w:val="ListParagraph"/>
        <w:spacing w:after="0" w:line="240" w:lineRule="auto"/>
        <w:ind w:left="1440"/>
        <w:rPr>
          <w:rFonts w:ascii="Arial" w:eastAsia="Times New Roman" w:hAnsi="Arial" w:cs="Arial"/>
          <w:color w:val="222222"/>
          <w:sz w:val="20"/>
          <w:szCs w:val="20"/>
        </w:rPr>
      </w:pPr>
    </w:p>
    <w:sectPr w:rsidR="0024107C" w:rsidRPr="0024107C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6CF" w:rsidRDefault="005A36CF" w:rsidP="008038D0">
      <w:pPr>
        <w:spacing w:after="0" w:line="240" w:lineRule="auto"/>
      </w:pPr>
      <w:r>
        <w:separator/>
      </w:r>
    </w:p>
  </w:endnote>
  <w:endnote w:type="continuationSeparator" w:id="0">
    <w:p w:rsidR="005A36CF" w:rsidRDefault="005A36CF" w:rsidP="00803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6CF" w:rsidRDefault="005A36CF" w:rsidP="008038D0">
      <w:pPr>
        <w:spacing w:after="0" w:line="240" w:lineRule="auto"/>
      </w:pPr>
      <w:r>
        <w:separator/>
      </w:r>
    </w:p>
  </w:footnote>
  <w:footnote w:type="continuationSeparator" w:id="0">
    <w:p w:rsidR="005A36CF" w:rsidRDefault="005A36CF" w:rsidP="00803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8D0" w:rsidRPr="008038D0" w:rsidRDefault="008038D0">
    <w:pPr>
      <w:pStyle w:val="Header"/>
      <w:rPr>
        <w:b/>
      </w:rPr>
    </w:pPr>
    <w:r w:rsidRPr="008038D0">
      <w:rPr>
        <w:b/>
        <w:noProof/>
      </w:rPr>
      <w:drawing>
        <wp:anchor distT="0" distB="0" distL="114300" distR="114300" simplePos="0" relativeHeight="251658240" behindDoc="0" locked="0" layoutInCell="1" allowOverlap="1" wp14:anchorId="59C61851" wp14:editId="1F9FBC03">
          <wp:simplePos x="0" y="0"/>
          <wp:positionH relativeFrom="column">
            <wp:posOffset>-636104</wp:posOffset>
          </wp:positionH>
          <wp:positionV relativeFrom="paragraph">
            <wp:posOffset>-147237</wp:posOffset>
          </wp:positionV>
          <wp:extent cx="1067790" cy="405516"/>
          <wp:effectExtent l="0" t="0" r="0" b="0"/>
          <wp:wrapNone/>
          <wp:docPr id="1" name="Picture 1" descr="K:\BFO - Partners\Zimmerman\Letterhead &amp; Logos\zDigital-Logo_4c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BFO - Partners\Zimmerman\Letterhead &amp; Logos\zDigital-Logo_4c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790" cy="4055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38D0">
      <w:rPr>
        <w:b/>
      </w:rPr>
      <w:tab/>
    </w:r>
    <w:proofErr w:type="spellStart"/>
    <w:proofErr w:type="gramStart"/>
    <w:r w:rsidRPr="008038D0">
      <w:rPr>
        <w:b/>
      </w:rPr>
      <w:t>zDigital</w:t>
    </w:r>
    <w:proofErr w:type="spellEnd"/>
    <w:proofErr w:type="gramEnd"/>
    <w:r w:rsidRPr="008038D0">
      <w:rPr>
        <w:b/>
      </w:rPr>
      <w:t xml:space="preserve"> Statement of Work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A62B9"/>
    <w:multiLevelType w:val="multilevel"/>
    <w:tmpl w:val="23AA8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ED391C"/>
    <w:multiLevelType w:val="hybridMultilevel"/>
    <w:tmpl w:val="62C0F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410B6A"/>
    <w:multiLevelType w:val="hybridMultilevel"/>
    <w:tmpl w:val="45427354"/>
    <w:lvl w:ilvl="0" w:tplc="8B7462D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18E9483D"/>
    <w:multiLevelType w:val="hybridMultilevel"/>
    <w:tmpl w:val="877C42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ED541D"/>
    <w:multiLevelType w:val="hybridMultilevel"/>
    <w:tmpl w:val="C5C2275C"/>
    <w:lvl w:ilvl="0" w:tplc="8B7462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3830402"/>
    <w:multiLevelType w:val="hybridMultilevel"/>
    <w:tmpl w:val="B9E038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4A3C98"/>
    <w:multiLevelType w:val="multilevel"/>
    <w:tmpl w:val="C2967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732C8C"/>
    <w:multiLevelType w:val="hybridMultilevel"/>
    <w:tmpl w:val="7D9AE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DC1F85"/>
    <w:multiLevelType w:val="hybridMultilevel"/>
    <w:tmpl w:val="C1823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5E4E2F"/>
    <w:multiLevelType w:val="hybridMultilevel"/>
    <w:tmpl w:val="55AAB664"/>
    <w:lvl w:ilvl="0" w:tplc="462091D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AF635D"/>
    <w:multiLevelType w:val="hybridMultilevel"/>
    <w:tmpl w:val="F0E8AE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430033"/>
    <w:multiLevelType w:val="hybridMultilevel"/>
    <w:tmpl w:val="A5E48D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2650CF"/>
    <w:multiLevelType w:val="hybridMultilevel"/>
    <w:tmpl w:val="98429FB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5FC44F2"/>
    <w:multiLevelType w:val="hybridMultilevel"/>
    <w:tmpl w:val="5BF2E2BA"/>
    <w:lvl w:ilvl="0" w:tplc="8B7462D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DFA6033"/>
    <w:multiLevelType w:val="multilevel"/>
    <w:tmpl w:val="AE208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AA29AA"/>
    <w:multiLevelType w:val="hybridMultilevel"/>
    <w:tmpl w:val="D4C4FB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1DE04C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4"/>
  </w:num>
  <w:num w:numId="4">
    <w:abstractNumId w:val="5"/>
  </w:num>
  <w:num w:numId="5">
    <w:abstractNumId w:val="4"/>
  </w:num>
  <w:num w:numId="6">
    <w:abstractNumId w:val="2"/>
  </w:num>
  <w:num w:numId="7">
    <w:abstractNumId w:val="13"/>
  </w:num>
  <w:num w:numId="8">
    <w:abstractNumId w:val="12"/>
  </w:num>
  <w:num w:numId="9">
    <w:abstractNumId w:val="9"/>
  </w:num>
  <w:num w:numId="10">
    <w:abstractNumId w:val="3"/>
  </w:num>
  <w:num w:numId="11">
    <w:abstractNumId w:val="1"/>
  </w:num>
  <w:num w:numId="12">
    <w:abstractNumId w:val="11"/>
  </w:num>
  <w:num w:numId="13">
    <w:abstractNumId w:val="15"/>
  </w:num>
  <w:num w:numId="14">
    <w:abstractNumId w:val="7"/>
  </w:num>
  <w:num w:numId="15">
    <w:abstractNumId w:val="1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CF9"/>
    <w:rsid w:val="000619C1"/>
    <w:rsid w:val="00122EFC"/>
    <w:rsid w:val="001721C1"/>
    <w:rsid w:val="001A6620"/>
    <w:rsid w:val="001E33F9"/>
    <w:rsid w:val="00233ACF"/>
    <w:rsid w:val="0024107C"/>
    <w:rsid w:val="00286DBB"/>
    <w:rsid w:val="00385690"/>
    <w:rsid w:val="003D120B"/>
    <w:rsid w:val="00423D56"/>
    <w:rsid w:val="00565AA0"/>
    <w:rsid w:val="005A36CF"/>
    <w:rsid w:val="005C6765"/>
    <w:rsid w:val="005E134E"/>
    <w:rsid w:val="00633CF9"/>
    <w:rsid w:val="00660ADB"/>
    <w:rsid w:val="006668E8"/>
    <w:rsid w:val="007451FC"/>
    <w:rsid w:val="007529F8"/>
    <w:rsid w:val="008038D0"/>
    <w:rsid w:val="0086603A"/>
    <w:rsid w:val="00884E30"/>
    <w:rsid w:val="00885954"/>
    <w:rsid w:val="00885B42"/>
    <w:rsid w:val="008944F8"/>
    <w:rsid w:val="00922E26"/>
    <w:rsid w:val="009503DE"/>
    <w:rsid w:val="00A17641"/>
    <w:rsid w:val="00AB6A85"/>
    <w:rsid w:val="00AC0697"/>
    <w:rsid w:val="00AE5007"/>
    <w:rsid w:val="00B35522"/>
    <w:rsid w:val="00D82409"/>
    <w:rsid w:val="00E376E4"/>
    <w:rsid w:val="00E5374E"/>
    <w:rsid w:val="00F82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56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633C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33CF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633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33CF9"/>
  </w:style>
  <w:style w:type="paragraph" w:styleId="BalloonText">
    <w:name w:val="Balloon Text"/>
    <w:basedOn w:val="Normal"/>
    <w:link w:val="BalloonTextChar"/>
    <w:uiPriority w:val="99"/>
    <w:semiHidden/>
    <w:unhideWhenUsed/>
    <w:rsid w:val="00633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CF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856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5C676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5374E"/>
    <w:rPr>
      <w:b/>
      <w:bCs/>
    </w:rPr>
  </w:style>
  <w:style w:type="paragraph" w:styleId="ListParagraph">
    <w:name w:val="List Paragraph"/>
    <w:basedOn w:val="Normal"/>
    <w:uiPriority w:val="34"/>
    <w:qFormat/>
    <w:rsid w:val="00E5374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38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38D0"/>
  </w:style>
  <w:style w:type="paragraph" w:styleId="Footer">
    <w:name w:val="footer"/>
    <w:basedOn w:val="Normal"/>
    <w:link w:val="FooterChar"/>
    <w:uiPriority w:val="99"/>
    <w:unhideWhenUsed/>
    <w:rsid w:val="008038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38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56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633C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33CF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633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33CF9"/>
  </w:style>
  <w:style w:type="paragraph" w:styleId="BalloonText">
    <w:name w:val="Balloon Text"/>
    <w:basedOn w:val="Normal"/>
    <w:link w:val="BalloonTextChar"/>
    <w:uiPriority w:val="99"/>
    <w:semiHidden/>
    <w:unhideWhenUsed/>
    <w:rsid w:val="00633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CF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856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5C676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5374E"/>
    <w:rPr>
      <w:b/>
      <w:bCs/>
    </w:rPr>
  </w:style>
  <w:style w:type="paragraph" w:styleId="ListParagraph">
    <w:name w:val="List Paragraph"/>
    <w:basedOn w:val="Normal"/>
    <w:uiPriority w:val="34"/>
    <w:qFormat/>
    <w:rsid w:val="00E5374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38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38D0"/>
  </w:style>
  <w:style w:type="paragraph" w:styleId="Footer">
    <w:name w:val="footer"/>
    <w:basedOn w:val="Normal"/>
    <w:link w:val="FooterChar"/>
    <w:uiPriority w:val="99"/>
    <w:unhideWhenUsed/>
    <w:rsid w:val="008038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38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1628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0385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nglefeed.com/whatwedo/optimization.php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Robyn</cp:lastModifiedBy>
  <cp:revision>2</cp:revision>
  <dcterms:created xsi:type="dcterms:W3CDTF">2012-04-27T19:40:00Z</dcterms:created>
  <dcterms:modified xsi:type="dcterms:W3CDTF">2012-04-27T19:40:00Z</dcterms:modified>
</cp:coreProperties>
</file>